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AA8" w:rsidRPr="00C00135" w:rsidRDefault="00650AA8" w:rsidP="009A646C">
      <w:pPr>
        <w:spacing w:line="360" w:lineRule="auto"/>
        <w:ind w:left="113" w:right="113"/>
        <w:jc w:val="right"/>
        <w:rPr>
          <w:rFonts w:ascii="Times New Roman" w:hAnsi="Times New Roman"/>
          <w:b/>
          <w:sz w:val="28"/>
          <w:szCs w:val="28"/>
          <w:lang w:val="uk-UA"/>
        </w:rPr>
      </w:pPr>
      <w:r w:rsidRPr="00C00135">
        <w:rPr>
          <w:rFonts w:ascii="Times New Roman" w:hAnsi="Times New Roman"/>
          <w:b/>
          <w:sz w:val="28"/>
          <w:szCs w:val="28"/>
          <w:lang w:val="uk-UA"/>
        </w:rPr>
        <w:t>Еліна Оболонська</w:t>
      </w:r>
    </w:p>
    <w:p w:rsidR="00650AA8" w:rsidRPr="00C00135" w:rsidRDefault="00650AA8" w:rsidP="009A646C">
      <w:pPr>
        <w:spacing w:line="360" w:lineRule="auto"/>
        <w:ind w:left="113" w:right="113"/>
        <w:jc w:val="right"/>
        <w:rPr>
          <w:rFonts w:ascii="Times New Roman" w:hAnsi="Times New Roman"/>
          <w:b/>
          <w:sz w:val="28"/>
          <w:szCs w:val="28"/>
          <w:lang w:val="uk-UA"/>
        </w:rPr>
      </w:pPr>
      <w:r w:rsidRPr="00C00135">
        <w:rPr>
          <w:rFonts w:ascii="Times New Roman" w:hAnsi="Times New Roman"/>
          <w:b/>
          <w:sz w:val="28"/>
          <w:szCs w:val="28"/>
          <w:lang w:val="uk-UA"/>
        </w:rPr>
        <w:t>( Дніпро, Україна)</w:t>
      </w:r>
    </w:p>
    <w:p w:rsidR="00650AA8" w:rsidRPr="00590215" w:rsidRDefault="00650AA8" w:rsidP="009A646C">
      <w:pPr>
        <w:spacing w:line="360" w:lineRule="auto"/>
        <w:ind w:left="113" w:right="113"/>
        <w:jc w:val="right"/>
        <w:rPr>
          <w:rFonts w:ascii="Times New Roman" w:hAnsi="Times New Roman"/>
          <w:b/>
          <w:sz w:val="28"/>
          <w:szCs w:val="28"/>
          <w:lang w:val="uk-UA"/>
        </w:rPr>
      </w:pPr>
    </w:p>
    <w:p w:rsidR="00650AA8" w:rsidRDefault="00650AA8" w:rsidP="00F605AC">
      <w:pPr>
        <w:spacing w:line="360" w:lineRule="auto"/>
        <w:ind w:left="113" w:right="113"/>
        <w:jc w:val="center"/>
        <w:rPr>
          <w:rFonts w:ascii="Times New Roman" w:hAnsi="Times New Roman"/>
          <w:b/>
          <w:sz w:val="28"/>
          <w:szCs w:val="28"/>
          <w:lang w:val="uk-UA"/>
        </w:rPr>
      </w:pPr>
      <w:r>
        <w:rPr>
          <w:rFonts w:ascii="Times New Roman" w:hAnsi="Times New Roman"/>
          <w:b/>
          <w:sz w:val="28"/>
          <w:szCs w:val="28"/>
          <w:lang w:val="uk-UA"/>
        </w:rPr>
        <w:t xml:space="preserve">ГЕОРГІЙ МАЛЕНКОВ. ДОЛЯ ЗАБУТОГО «ВОЖДЯ». </w:t>
      </w:r>
    </w:p>
    <w:p w:rsidR="00650AA8" w:rsidRPr="00F605AC" w:rsidRDefault="00650AA8" w:rsidP="00F605AC">
      <w:pPr>
        <w:spacing w:line="360" w:lineRule="auto"/>
        <w:ind w:left="113" w:right="113"/>
        <w:jc w:val="center"/>
        <w:rPr>
          <w:rFonts w:ascii="Times New Roman" w:hAnsi="Times New Roman"/>
          <w:b/>
          <w:sz w:val="28"/>
          <w:szCs w:val="28"/>
          <w:lang w:val="uk-UA"/>
        </w:rPr>
      </w:pP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В день смерті Сталіна (5 березня 1953р.)  керуючого справами Ради Міністрів СРСР Михайла Смиртюкова</w:t>
      </w:r>
      <w:r>
        <w:rPr>
          <w:rFonts w:ascii="Times New Roman" w:hAnsi="Times New Roman"/>
          <w:sz w:val="28"/>
          <w:szCs w:val="28"/>
          <w:lang w:val="uk-UA"/>
        </w:rPr>
        <w:t xml:space="preserve"> </w:t>
      </w:r>
      <w:r w:rsidRPr="00590215">
        <w:rPr>
          <w:rFonts w:ascii="Times New Roman" w:hAnsi="Times New Roman"/>
          <w:sz w:val="28"/>
          <w:szCs w:val="28"/>
          <w:lang w:val="uk-UA"/>
        </w:rPr>
        <w:t>терміново викликав до себе Георгій Маленков. З'явившись в його приймальню, він дізнався, що Георгій Максиміліанович вже зайняв кабінет Сталіна. Все йшло до того, що наступним вождем стане саме він, Маленков. Той факт, що Георгій Максиміліанович першим виступив на похоронах Сталіна, в народі був розцінений однозначно — говорив наступник «вождя народів».</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Георгій Максиміліанович Маленков народився 8 січня 1902 р. в Оренбурзі, в сім'ї службов</w:t>
      </w:r>
      <w:r>
        <w:rPr>
          <w:rFonts w:ascii="Times New Roman" w:hAnsi="Times New Roman"/>
          <w:sz w:val="28"/>
          <w:szCs w:val="28"/>
          <w:lang w:val="uk-UA"/>
        </w:rPr>
        <w:t>ця Максиміліана Маленкова та міщ</w:t>
      </w:r>
      <w:r w:rsidRPr="00590215">
        <w:rPr>
          <w:rFonts w:ascii="Times New Roman" w:hAnsi="Times New Roman"/>
          <w:sz w:val="28"/>
          <w:szCs w:val="28"/>
          <w:lang w:val="uk-UA"/>
        </w:rPr>
        <w:t xml:space="preserve">анки Анастасії Шемякіной. </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У 1919 році Георгій Маленков</w:t>
      </w:r>
      <w:r>
        <w:rPr>
          <w:rFonts w:ascii="Times New Roman" w:hAnsi="Times New Roman"/>
          <w:sz w:val="28"/>
          <w:szCs w:val="28"/>
          <w:lang w:val="uk-UA"/>
        </w:rPr>
        <w:t xml:space="preserve"> </w:t>
      </w:r>
      <w:r w:rsidRPr="00590215">
        <w:rPr>
          <w:rFonts w:ascii="Times New Roman" w:hAnsi="Times New Roman"/>
          <w:sz w:val="28"/>
          <w:szCs w:val="28"/>
          <w:lang w:val="uk-UA"/>
        </w:rPr>
        <w:t xml:space="preserve">добровільно вступив в ряди Червоної аармії. </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У квітні 1920 року Маленкова взяли до РКП(б), а в наступному році став студентом Московського Вищого технічного училища — МВТУ. У 1920 році Маленков</w:t>
      </w:r>
      <w:r>
        <w:rPr>
          <w:rFonts w:ascii="Times New Roman" w:hAnsi="Times New Roman"/>
          <w:sz w:val="28"/>
          <w:szCs w:val="28"/>
          <w:lang w:val="uk-UA"/>
        </w:rPr>
        <w:t xml:space="preserve"> </w:t>
      </w:r>
      <w:r w:rsidRPr="00590215">
        <w:rPr>
          <w:rFonts w:ascii="Times New Roman" w:hAnsi="Times New Roman"/>
          <w:sz w:val="28"/>
          <w:szCs w:val="28"/>
          <w:lang w:val="uk-UA"/>
        </w:rPr>
        <w:t xml:space="preserve">одружився Валерії Голубцовой, яка займала незначну посаду в апараті ЦК РКП (б). І це сприятливо позначилось на його кар’єрі. </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 xml:space="preserve">Невдовзі його обрали секретарем парторганізації МВТУ — найбільшого в Москві ВУЗу. Тут він придбав свій перший досвід боротьби з «ворогами народу», боротьби за генеральну лінію партії, лінію Йосипа Сталіна. Його старанність було помічено. В 1925 р. перейшов на посаду технічного секретаря Оргбюро ЦК РКП (б), а в 1927 році пішов «вгору» — став технічним секретарем Політбюро. </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Маленков швидко перетворився на класичного апаратника — безпринципного чиновника, здатного на все заради кар'єри і виконання вказівок керівництва. Він став людиною, котра не мала власної думки або тримала її при собі. У 1930 році «вождем» московських більшовиків обрали Л. Кагановича. Він-то і висунув Маленкова на посаду завідувача оргвідділом МК ВКП (б). Свій досвід боротьби з інакомисленням Георгій Максиміліанович збагатив, керуючи «чисткою» від опозиціонерів Московської парторганізації. Цю роботу Маленков, як на думку Кагановича, так і Сталіна, провів добре і виправдав надану йому довіру.</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Між тим Сталін після XXVII з'їзду партії став готувати апарат до нових, ще більш жорстоким «чисток». І йому потрібні були свіжі кадри. Сталін і раніше знав Маленкова. До того ж, його дуже хвалив Каганович. І коли постало питання про кандидатуру на посаду завідувача відділу керівних парторганів ЦК вибором генсека був саме Маленков. Це ключовий відділ апарату ЦК. Очолюючи його, Георгій Максиміліанович панічно боявся будь-яких самостійних дій і рішень, він був лише виконавцем волі і вказівок генсека Сталіна.</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i/>
          <w:sz w:val="28"/>
          <w:szCs w:val="28"/>
          <w:lang w:val="uk-UA"/>
        </w:rPr>
        <w:t xml:space="preserve">«Нынешняя КПСС — </w:t>
      </w:r>
      <w:r>
        <w:rPr>
          <w:rFonts w:ascii="Times New Roman" w:hAnsi="Times New Roman"/>
          <w:i/>
          <w:sz w:val="28"/>
          <w:szCs w:val="28"/>
          <w:lang w:val="uk-UA"/>
        </w:rPr>
        <w:t xml:space="preserve">дітище </w:t>
      </w:r>
      <w:r w:rsidRPr="00590215">
        <w:rPr>
          <w:rFonts w:ascii="Times New Roman" w:hAnsi="Times New Roman"/>
          <w:i/>
          <w:sz w:val="28"/>
          <w:szCs w:val="28"/>
          <w:lang w:val="uk-UA"/>
        </w:rPr>
        <w:t>двух людей: Сталина и Маленкова. Если</w:t>
      </w:r>
      <w:r>
        <w:rPr>
          <w:rFonts w:ascii="Times New Roman" w:hAnsi="Times New Roman"/>
          <w:i/>
          <w:sz w:val="28"/>
          <w:szCs w:val="28"/>
          <w:lang w:val="uk-UA"/>
        </w:rPr>
        <w:t xml:space="preserve"> </w:t>
      </w:r>
      <w:r w:rsidRPr="00590215">
        <w:rPr>
          <w:rFonts w:ascii="Times New Roman" w:hAnsi="Times New Roman"/>
          <w:i/>
          <w:sz w:val="28"/>
          <w:szCs w:val="28"/>
          <w:lang w:val="uk-UA"/>
        </w:rPr>
        <w:t>Сталин — главный конструктор, то Маленков</w:t>
      </w:r>
      <w:r>
        <w:rPr>
          <w:rFonts w:ascii="Times New Roman" w:hAnsi="Times New Roman"/>
          <w:i/>
          <w:sz w:val="28"/>
          <w:szCs w:val="28"/>
          <w:lang w:val="uk-UA"/>
        </w:rPr>
        <w:t xml:space="preserve"> </w:t>
      </w:r>
      <w:r w:rsidRPr="00590215">
        <w:rPr>
          <w:rFonts w:ascii="Times New Roman" w:hAnsi="Times New Roman"/>
          <w:i/>
          <w:sz w:val="28"/>
          <w:szCs w:val="28"/>
          <w:lang w:val="uk-UA"/>
        </w:rPr>
        <w:t>ее</w:t>
      </w:r>
      <w:r>
        <w:rPr>
          <w:rFonts w:ascii="Times New Roman" w:hAnsi="Times New Roman"/>
          <w:i/>
          <w:sz w:val="28"/>
          <w:szCs w:val="28"/>
          <w:lang w:val="uk-UA"/>
        </w:rPr>
        <w:t xml:space="preserve"> </w:t>
      </w:r>
      <w:r w:rsidRPr="00590215">
        <w:rPr>
          <w:rFonts w:ascii="Times New Roman" w:hAnsi="Times New Roman"/>
          <w:i/>
          <w:sz w:val="28"/>
          <w:szCs w:val="28"/>
          <w:lang w:val="uk-UA"/>
        </w:rPr>
        <w:t>талантливый</w:t>
      </w:r>
      <w:r>
        <w:rPr>
          <w:rFonts w:ascii="Times New Roman" w:hAnsi="Times New Roman"/>
          <w:i/>
          <w:sz w:val="28"/>
          <w:szCs w:val="28"/>
          <w:lang w:val="uk-UA"/>
        </w:rPr>
        <w:t xml:space="preserve"> </w:t>
      </w:r>
      <w:r w:rsidRPr="00590215">
        <w:rPr>
          <w:rFonts w:ascii="Times New Roman" w:hAnsi="Times New Roman"/>
          <w:i/>
          <w:sz w:val="28"/>
          <w:szCs w:val="28"/>
          <w:lang w:val="uk-UA"/>
        </w:rPr>
        <w:t>архитектор».</w:t>
      </w:r>
      <w:r w:rsidRPr="00590215">
        <w:rPr>
          <w:rFonts w:ascii="Times New Roman" w:hAnsi="Times New Roman"/>
          <w:sz w:val="28"/>
          <w:szCs w:val="28"/>
          <w:lang w:val="uk-UA"/>
        </w:rPr>
        <w:t xml:space="preserve"> [3]</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 xml:space="preserve">В 1939 році відбувся XXVIII з'їзд партії. Георгій Максиміліанович був обраний секретарем ЦК ВКП (б). Відділ керівних органів перетворений в управління кадрів на чолі з секретарем ЦК Маленковим. В лютому 1941 року відбулася XXVIII Всесоюзна партконференція, головний доповідь на ній — про завдання промисловості і транспорту — зробив Маленков. Тоді ж відбувся пленум ЦК, на якому Маленков був обраний кандидатом у члени Політбюро. Він зайняв відтепер міцне місце в найближчому оточенні Сталіна. </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Під час Вітчизняної війни Георгій Максиміліанович — член Державного комітету оборони. Зберігши посаду секретаря ЦК, Маленков з 15 травня 1944 року одночасно був призначений заступником голови Раднаркому СРСР. У 1943-1945 рр. очолював Комітет по відновленню народного господарства у визволених районах при уряді СРСР. З березня 1946 р. Маленков — член Політбюро ЦК.</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 xml:space="preserve">Під час розпочатої після війни нової чистки партійних і військових кадрів, Маленков в травні 1946 року був відсторонений від посади секретаря ЦК за те, що як вказувалося у постанові Політбюро ЦК, він </w:t>
      </w:r>
      <w:r w:rsidRPr="00590215">
        <w:rPr>
          <w:rFonts w:ascii="Times New Roman" w:hAnsi="Times New Roman"/>
          <w:i/>
          <w:sz w:val="28"/>
          <w:szCs w:val="28"/>
          <w:lang w:val="uk-UA"/>
        </w:rPr>
        <w:t>«как шеф над авиационной</w:t>
      </w:r>
      <w:r>
        <w:rPr>
          <w:rFonts w:ascii="Times New Roman" w:hAnsi="Times New Roman"/>
          <w:i/>
          <w:sz w:val="28"/>
          <w:szCs w:val="28"/>
          <w:lang w:val="uk-UA"/>
        </w:rPr>
        <w:t xml:space="preserve"> </w:t>
      </w:r>
      <w:r w:rsidRPr="00590215">
        <w:rPr>
          <w:rFonts w:ascii="Times New Roman" w:hAnsi="Times New Roman"/>
          <w:i/>
          <w:sz w:val="28"/>
          <w:szCs w:val="28"/>
          <w:lang w:val="uk-UA"/>
        </w:rPr>
        <w:t>промышленностью морально отвечает за те безобразия, которые</w:t>
      </w:r>
      <w:r>
        <w:rPr>
          <w:rFonts w:ascii="Times New Roman" w:hAnsi="Times New Roman"/>
          <w:i/>
          <w:sz w:val="28"/>
          <w:szCs w:val="28"/>
          <w:lang w:val="uk-UA"/>
        </w:rPr>
        <w:t xml:space="preserve"> </w:t>
      </w:r>
      <w:r w:rsidRPr="00590215">
        <w:rPr>
          <w:rFonts w:ascii="Times New Roman" w:hAnsi="Times New Roman"/>
          <w:i/>
          <w:sz w:val="28"/>
          <w:szCs w:val="28"/>
          <w:lang w:val="uk-UA"/>
        </w:rPr>
        <w:t>вскрыты в работе</w:t>
      </w:r>
      <w:r>
        <w:rPr>
          <w:rFonts w:ascii="Times New Roman" w:hAnsi="Times New Roman"/>
          <w:i/>
          <w:sz w:val="28"/>
          <w:szCs w:val="28"/>
          <w:lang w:val="uk-UA"/>
        </w:rPr>
        <w:t xml:space="preserve"> </w:t>
      </w:r>
      <w:r w:rsidRPr="00590215">
        <w:rPr>
          <w:rFonts w:ascii="Times New Roman" w:hAnsi="Times New Roman"/>
          <w:i/>
          <w:sz w:val="28"/>
          <w:szCs w:val="28"/>
          <w:lang w:val="uk-UA"/>
        </w:rPr>
        <w:t>ведомства, выпуск и приемка</w:t>
      </w:r>
      <w:r>
        <w:rPr>
          <w:rFonts w:ascii="Times New Roman" w:hAnsi="Times New Roman"/>
          <w:i/>
          <w:sz w:val="28"/>
          <w:szCs w:val="28"/>
          <w:lang w:val="uk-UA"/>
        </w:rPr>
        <w:t xml:space="preserve"> </w:t>
      </w:r>
      <w:r w:rsidRPr="00590215">
        <w:rPr>
          <w:rFonts w:ascii="Times New Roman" w:hAnsi="Times New Roman"/>
          <w:i/>
          <w:sz w:val="28"/>
          <w:szCs w:val="28"/>
          <w:lang w:val="uk-UA"/>
        </w:rPr>
        <w:t>недоброкачественных</w:t>
      </w:r>
      <w:r>
        <w:rPr>
          <w:rFonts w:ascii="Times New Roman" w:hAnsi="Times New Roman"/>
          <w:i/>
          <w:sz w:val="28"/>
          <w:szCs w:val="28"/>
          <w:lang w:val="uk-UA"/>
        </w:rPr>
        <w:t xml:space="preserve"> </w:t>
      </w:r>
      <w:r w:rsidRPr="00590215">
        <w:rPr>
          <w:rFonts w:ascii="Times New Roman" w:hAnsi="Times New Roman"/>
          <w:i/>
          <w:sz w:val="28"/>
          <w:szCs w:val="28"/>
          <w:lang w:val="uk-UA"/>
        </w:rPr>
        <w:t>самолетов» что он, зная об этих</w:t>
      </w:r>
      <w:r>
        <w:rPr>
          <w:rFonts w:ascii="Times New Roman" w:hAnsi="Times New Roman"/>
          <w:i/>
          <w:sz w:val="28"/>
          <w:szCs w:val="28"/>
          <w:lang w:val="uk-UA"/>
        </w:rPr>
        <w:t xml:space="preserve"> </w:t>
      </w:r>
      <w:r w:rsidRPr="00590215">
        <w:rPr>
          <w:rFonts w:ascii="Times New Roman" w:hAnsi="Times New Roman"/>
          <w:i/>
          <w:sz w:val="28"/>
          <w:szCs w:val="28"/>
          <w:lang w:val="uk-UA"/>
        </w:rPr>
        <w:t>безобразиях не сигнализировал о них в ЦК ВКП (б)».</w:t>
      </w:r>
      <w:r w:rsidRPr="00590215">
        <w:rPr>
          <w:rFonts w:ascii="Times New Roman" w:hAnsi="Times New Roman"/>
          <w:sz w:val="28"/>
          <w:szCs w:val="28"/>
          <w:lang w:val="uk-UA"/>
        </w:rPr>
        <w:t xml:space="preserve"> [2]</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7 липня 1946 року Маленков знову став секретарем ЦК, а через місяць повернув собі посаду заступника голови Ради Міністрів СРСР. Маленков зіграв ключову роль у «Ленінградській справі» (1949-1950 рр. Виступаючи на пленумі Ленінградського обкому і міськкому, Маленков звинуватив їх керівництво в тому, що воно перетворилося в опорний пункт боротьби з ЦК, підриває основи Радянської влади. Маленков керував ходом слідства, брав безпосередню участь у допитах. По цій справі до розстрілу були засуджені  Н.Вознесенський і А.Ковалів, які входили в близьке коло Сталіна. Згодом, замітаючи сліди, Маленков майже повністю знищив документи ЦК, що відносили</w:t>
      </w:r>
      <w:r>
        <w:rPr>
          <w:rFonts w:ascii="Times New Roman" w:hAnsi="Times New Roman"/>
          <w:sz w:val="28"/>
          <w:szCs w:val="28"/>
          <w:lang w:val="uk-UA"/>
        </w:rPr>
        <w:t xml:space="preserve">ся до «Ленінградської справи». З </w:t>
      </w:r>
      <w:r w:rsidRPr="00590215">
        <w:rPr>
          <w:rFonts w:ascii="Times New Roman" w:hAnsi="Times New Roman"/>
          <w:sz w:val="28"/>
          <w:szCs w:val="28"/>
          <w:lang w:val="uk-UA"/>
        </w:rPr>
        <w:t>1948 року Маленков керував засіданнями Оргбюро і секретаріату ЦК.</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Питання про наступника Сталіна виникло, як тільки стало відомо про те, що він тяжко захворів і стан його безнадійний. Все йшло до того, що наступним вождем стане саме він, Маленков.</w:t>
      </w:r>
      <w:r>
        <w:rPr>
          <w:rFonts w:ascii="Times New Roman" w:hAnsi="Times New Roman"/>
          <w:sz w:val="28"/>
          <w:szCs w:val="28"/>
          <w:lang w:val="uk-UA"/>
        </w:rPr>
        <w:t xml:space="preserve"> </w:t>
      </w:r>
      <w:r w:rsidRPr="00590215">
        <w:rPr>
          <w:rFonts w:ascii="Times New Roman" w:hAnsi="Times New Roman"/>
          <w:sz w:val="28"/>
          <w:szCs w:val="28"/>
          <w:lang w:val="uk-UA"/>
        </w:rPr>
        <w:t>Він тоді вважався другою людиною в партії і країні, і був найбільш вірогідним наступником Сталіна. Саме йому на XIX з'їзді вождь доручив виступити із Звітною доповіддю ЦК (з XII по XVIII з'їзд зі Звітними доповідями виступав сам Сталін). Це було свідченням особливої довіри. Смерть Сталіна піднесла Маленкова на вершину влади.</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На спільному засіданні ЦК КПРС. Ради Міністрів СРСР і Президії Верховної Ради СРСР 5 березня 1953 року від імені Бюро Президії ЦК Л. Берія запропонував призначити Маленкова головою Уряду СРСР. Він говорив:</w:t>
      </w:r>
    </w:p>
    <w:p w:rsidR="00650AA8" w:rsidRPr="00590215" w:rsidRDefault="00650AA8" w:rsidP="00C00135">
      <w:pPr>
        <w:spacing w:line="360" w:lineRule="auto"/>
        <w:ind w:left="113" w:right="113"/>
        <w:jc w:val="both"/>
        <w:rPr>
          <w:rFonts w:ascii="Times New Roman" w:hAnsi="Times New Roman"/>
          <w:sz w:val="28"/>
          <w:szCs w:val="28"/>
          <w:lang w:val="uk-UA"/>
        </w:rPr>
      </w:pPr>
      <w:r w:rsidRPr="00590215">
        <w:rPr>
          <w:rFonts w:ascii="Times New Roman" w:hAnsi="Times New Roman"/>
          <w:i/>
          <w:sz w:val="28"/>
          <w:szCs w:val="28"/>
          <w:lang w:val="uk-UA"/>
        </w:rPr>
        <w:t>«Мы</w:t>
      </w:r>
      <w:r>
        <w:rPr>
          <w:rFonts w:ascii="Times New Roman" w:hAnsi="Times New Roman"/>
          <w:i/>
          <w:sz w:val="28"/>
          <w:szCs w:val="28"/>
          <w:lang w:val="uk-UA"/>
        </w:rPr>
        <w:t xml:space="preserve"> </w:t>
      </w:r>
      <w:r w:rsidRPr="00590215">
        <w:rPr>
          <w:rFonts w:ascii="Times New Roman" w:hAnsi="Times New Roman"/>
          <w:i/>
          <w:sz w:val="28"/>
          <w:szCs w:val="28"/>
          <w:lang w:val="uk-UA"/>
        </w:rPr>
        <w:t>уверены в переживаемое</w:t>
      </w:r>
      <w:r>
        <w:rPr>
          <w:rFonts w:ascii="Times New Roman" w:hAnsi="Times New Roman"/>
          <w:i/>
          <w:sz w:val="28"/>
          <w:szCs w:val="28"/>
          <w:lang w:val="uk-UA"/>
        </w:rPr>
        <w:t xml:space="preserve"> </w:t>
      </w:r>
      <w:r w:rsidRPr="00590215">
        <w:rPr>
          <w:rFonts w:ascii="Times New Roman" w:hAnsi="Times New Roman"/>
          <w:i/>
          <w:sz w:val="28"/>
          <w:szCs w:val="28"/>
          <w:lang w:val="uk-UA"/>
        </w:rPr>
        <w:t>партией и страной</w:t>
      </w:r>
      <w:r>
        <w:rPr>
          <w:rFonts w:ascii="Times New Roman" w:hAnsi="Times New Roman"/>
          <w:i/>
          <w:sz w:val="28"/>
          <w:szCs w:val="28"/>
          <w:lang w:val="uk-UA"/>
        </w:rPr>
        <w:t xml:space="preserve"> </w:t>
      </w:r>
      <w:r w:rsidRPr="00590215">
        <w:rPr>
          <w:rFonts w:ascii="Times New Roman" w:hAnsi="Times New Roman"/>
          <w:i/>
          <w:sz w:val="28"/>
          <w:szCs w:val="28"/>
          <w:lang w:val="uk-UA"/>
        </w:rPr>
        <w:t>трудное</w:t>
      </w:r>
      <w:r>
        <w:rPr>
          <w:rFonts w:ascii="Times New Roman" w:hAnsi="Times New Roman"/>
          <w:i/>
          <w:sz w:val="28"/>
          <w:szCs w:val="28"/>
          <w:lang w:val="uk-UA"/>
        </w:rPr>
        <w:t xml:space="preserve"> </w:t>
      </w:r>
      <w:r w:rsidRPr="00590215">
        <w:rPr>
          <w:rFonts w:ascii="Times New Roman" w:hAnsi="Times New Roman"/>
          <w:i/>
          <w:sz w:val="28"/>
          <w:szCs w:val="28"/>
          <w:lang w:val="uk-UA"/>
        </w:rPr>
        <w:t>время у нас может</w:t>
      </w:r>
      <w:r>
        <w:rPr>
          <w:rFonts w:ascii="Times New Roman" w:hAnsi="Times New Roman"/>
          <w:i/>
          <w:sz w:val="28"/>
          <w:szCs w:val="28"/>
          <w:lang w:val="uk-UA"/>
        </w:rPr>
        <w:t xml:space="preserve"> бать </w:t>
      </w:r>
      <w:r w:rsidRPr="00590215">
        <w:rPr>
          <w:rFonts w:ascii="Times New Roman" w:hAnsi="Times New Roman"/>
          <w:i/>
          <w:sz w:val="28"/>
          <w:szCs w:val="28"/>
          <w:lang w:val="uk-UA"/>
        </w:rPr>
        <w:t>только одна кандидатура на пост Председателя</w:t>
      </w:r>
      <w:r>
        <w:rPr>
          <w:rFonts w:ascii="Times New Roman" w:hAnsi="Times New Roman"/>
          <w:i/>
          <w:sz w:val="28"/>
          <w:szCs w:val="28"/>
          <w:lang w:val="uk-UA"/>
        </w:rPr>
        <w:t xml:space="preserve"> </w:t>
      </w:r>
      <w:r w:rsidRPr="00590215">
        <w:rPr>
          <w:rFonts w:ascii="Times New Roman" w:hAnsi="Times New Roman"/>
          <w:i/>
          <w:sz w:val="28"/>
          <w:szCs w:val="28"/>
          <w:lang w:val="uk-UA"/>
        </w:rPr>
        <w:t>Совета</w:t>
      </w:r>
      <w:r>
        <w:rPr>
          <w:rFonts w:ascii="Times New Roman" w:hAnsi="Times New Roman"/>
          <w:i/>
          <w:sz w:val="28"/>
          <w:szCs w:val="28"/>
          <w:lang w:val="uk-UA"/>
        </w:rPr>
        <w:t xml:space="preserve"> </w:t>
      </w:r>
      <w:r w:rsidRPr="00590215">
        <w:rPr>
          <w:rFonts w:ascii="Times New Roman" w:hAnsi="Times New Roman"/>
          <w:i/>
          <w:sz w:val="28"/>
          <w:szCs w:val="28"/>
          <w:lang w:val="uk-UA"/>
        </w:rPr>
        <w:t xml:space="preserve">Министров СССР — кандидатура тов. Маленкова». </w:t>
      </w:r>
      <w:r w:rsidRPr="00590215">
        <w:rPr>
          <w:rFonts w:ascii="Times New Roman" w:hAnsi="Times New Roman"/>
          <w:sz w:val="28"/>
          <w:szCs w:val="28"/>
          <w:lang w:val="uk-UA"/>
        </w:rPr>
        <w:t>[6, с.446]. Проте вже через 9 днів Маленков відмовився від посади секретаря ЦК, передавши Хрущову керівництво партапаратом.</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Серед простих людей наполегливо ходив слух, що Маленков племінник і навіть «прийомний син Леніна». Можливо, цю легенду породило те обставина, що мати Маленкова носила прізвище Ульянова. Колишній посол США в СРСР Чарльз Болєн  вважав Маленкова досить симпатичним людиною, він відрізнявся від інших радянських лідерів тим, що не зловживав спиртними напоями.</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При Сталіні і в перші тижні після його смерті, Маленков і Берія тісно співпрацювали. Вони не бачили Хрущова серйозним суперником в боротьбі за владу. Вони прагнули забезпечити контроль над державними структурами і недооцінили роль контролю над партапаратом.</w:t>
      </w:r>
      <w:r>
        <w:rPr>
          <w:rFonts w:ascii="Times New Roman" w:hAnsi="Times New Roman"/>
          <w:sz w:val="28"/>
          <w:szCs w:val="28"/>
          <w:lang w:val="uk-UA"/>
        </w:rPr>
        <w:t xml:space="preserve"> </w:t>
      </w:r>
      <w:r w:rsidRPr="00590215">
        <w:rPr>
          <w:rFonts w:ascii="Times New Roman" w:hAnsi="Times New Roman"/>
          <w:sz w:val="28"/>
          <w:szCs w:val="28"/>
          <w:lang w:val="uk-UA"/>
        </w:rPr>
        <w:t>Разом з тим тоді було вирішено, що Маленков буде займатися справами Президії ЦК КПРС, а також головувати на засіданнях Президії ЦК і пленумах ЦК. Мова йшла про те, щоб повернутися до практики часів Леніна. Лідер партії очолює уряд і одночасно керує діяльністю вищих органів партії.[7]</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 xml:space="preserve">Отже, після смерті Сталіна на першій ролі в країні і партії виявився Маленков. Але йому не вистачило волі, владності і сили, щоб утриматися першим. Він так довго звик виконувати накази Сталіна, що опинившись на його місці, просто розгубився. І Маленков дуже скоро втратив своє високе становище. </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 xml:space="preserve">Восени 1953 року позиції Маленкова ослабли. Цьому сприяла ліквідація Берії, який був його союзником багато років. Першою людиною в партії став Микита Хрущов, якого обрали 1953 року першим секретарем ЦК КПРС. Без його схвалення тепер не проходили жодні важливі рішення чи призначення. Маленков явно програвав своєму більш енергійному конкуренту. У Георгія Максиміліановича не виявилося прихильників в партійному керівництві. Утримати зростання впливу Хрущова Маленков не зумів, у т. ч. через виробленої роками нерішучості і звички підкорятися чужій думці. І ще — взявши курс на колегіальність керівництва партією і країною, Маленков сам «підпиляв сук», на якому сидів. Колегіальність — категорія демократична, а тоталітарний режим не мав і не міг мати нічого спільного зі справжньою демократією. </w:t>
      </w:r>
    </w:p>
    <w:p w:rsidR="00650AA8" w:rsidRPr="00590215" w:rsidRDefault="00650AA8" w:rsidP="00C00135">
      <w:pPr>
        <w:spacing w:line="360" w:lineRule="auto"/>
        <w:ind w:left="113" w:right="113" w:firstLine="567"/>
        <w:jc w:val="both"/>
        <w:rPr>
          <w:rFonts w:ascii="Times New Roman" w:hAnsi="Times New Roman"/>
          <w:i/>
          <w:sz w:val="28"/>
          <w:szCs w:val="28"/>
          <w:lang w:val="uk-UA"/>
        </w:rPr>
      </w:pPr>
      <w:r w:rsidRPr="00590215">
        <w:rPr>
          <w:rFonts w:ascii="Times New Roman" w:hAnsi="Times New Roman"/>
          <w:sz w:val="28"/>
          <w:szCs w:val="28"/>
          <w:lang w:val="uk-UA"/>
        </w:rPr>
        <w:t xml:space="preserve">Одного разу, незабаром після обрання Хрущова першим секретарем, на засідання Президії ЦК прийшов Маленков і побачив, що крісло голови вже зайнято — в ньому зручно влаштувався Микита Сергійович. На здивоване запитання Георгія Максиміліановича — </w:t>
      </w:r>
      <w:r w:rsidRPr="00590215">
        <w:rPr>
          <w:rFonts w:ascii="Times New Roman" w:hAnsi="Times New Roman"/>
          <w:i/>
          <w:sz w:val="28"/>
          <w:szCs w:val="28"/>
          <w:lang w:val="uk-UA"/>
        </w:rPr>
        <w:t>«мы же решили вернуться к традиции Ленина и председательствовать</w:t>
      </w:r>
      <w:r>
        <w:rPr>
          <w:rFonts w:ascii="Times New Roman" w:hAnsi="Times New Roman"/>
          <w:i/>
          <w:sz w:val="28"/>
          <w:szCs w:val="28"/>
          <w:lang w:val="uk-UA"/>
        </w:rPr>
        <w:t xml:space="preserve"> </w:t>
      </w:r>
      <w:r w:rsidRPr="00590215">
        <w:rPr>
          <w:rFonts w:ascii="Times New Roman" w:hAnsi="Times New Roman"/>
          <w:i/>
          <w:sz w:val="28"/>
          <w:szCs w:val="28"/>
          <w:lang w:val="uk-UA"/>
        </w:rPr>
        <w:t xml:space="preserve">должен я как глава правительства» </w:t>
      </w:r>
      <w:r w:rsidRPr="00590215">
        <w:rPr>
          <w:rFonts w:ascii="Times New Roman" w:hAnsi="Times New Roman"/>
          <w:sz w:val="28"/>
          <w:szCs w:val="28"/>
          <w:lang w:val="uk-UA"/>
        </w:rPr>
        <w:t>[7]</w:t>
      </w:r>
      <w:r w:rsidRPr="00590215">
        <w:rPr>
          <w:rFonts w:ascii="Times New Roman" w:hAnsi="Times New Roman"/>
          <w:i/>
          <w:sz w:val="28"/>
          <w:szCs w:val="28"/>
          <w:lang w:val="uk-UA"/>
        </w:rPr>
        <w:t xml:space="preserve">, </w:t>
      </w:r>
      <w:r w:rsidRPr="00590215">
        <w:rPr>
          <w:rFonts w:ascii="Times New Roman" w:hAnsi="Times New Roman"/>
          <w:sz w:val="28"/>
          <w:szCs w:val="28"/>
          <w:lang w:val="uk-UA"/>
        </w:rPr>
        <w:t xml:space="preserve">Хрущов зухвало відповів: </w:t>
      </w:r>
      <w:r w:rsidRPr="00590215">
        <w:rPr>
          <w:rFonts w:ascii="Times New Roman" w:hAnsi="Times New Roman"/>
          <w:i/>
          <w:sz w:val="28"/>
          <w:szCs w:val="28"/>
          <w:lang w:val="uk-UA"/>
        </w:rPr>
        <w:t>«А ты</w:t>
      </w:r>
      <w:r>
        <w:rPr>
          <w:rFonts w:ascii="Times New Roman" w:hAnsi="Times New Roman"/>
          <w:i/>
          <w:sz w:val="28"/>
          <w:szCs w:val="28"/>
          <w:lang w:val="uk-UA"/>
        </w:rPr>
        <w:t xml:space="preserve"> </w:t>
      </w:r>
      <w:r w:rsidRPr="00590215">
        <w:rPr>
          <w:rFonts w:ascii="Times New Roman" w:hAnsi="Times New Roman"/>
          <w:i/>
          <w:sz w:val="28"/>
          <w:szCs w:val="28"/>
          <w:lang w:val="uk-UA"/>
        </w:rPr>
        <w:t xml:space="preserve">что, Ленин!?». </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25 січня 1955 року пленум ЦК КПРС звільнив Маленкова від обов'язків глави уряду, і призначили його заступником голови Ради Міністрів СРСР і міністром електростанцій.</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У червні 1957 року Маленков, об'єднавшись з Молотовим і Кагановичем, зробили спробу звалити Хрущова. На засіданні президії ЦК вони виступили з пропозицією усунути його з посади першого секретаря ЦК і призначити міністром сільського господарства. Їх підтримали Н.Булганін, К. Ворошилов, М. Первухін, М. Сабуров, Д. Шепілов. Однак прихильники Хрущова, в числі яких опинилися тодішній міністр оборони СРСР Г. Жуков і голова КДБ І. Сєров, зуміли зібрати пленум ЦК, на якому супротивники Микити Сергійовича були оголошені антипартійною групою і зазнали поразки.</w:t>
      </w:r>
      <w:r>
        <w:rPr>
          <w:rFonts w:ascii="Times New Roman" w:hAnsi="Times New Roman"/>
          <w:sz w:val="28"/>
          <w:szCs w:val="28"/>
          <w:lang w:val="uk-UA"/>
        </w:rPr>
        <w:t xml:space="preserve"> </w:t>
      </w:r>
      <w:r w:rsidRPr="00590215">
        <w:rPr>
          <w:rFonts w:ascii="Times New Roman" w:hAnsi="Times New Roman"/>
          <w:sz w:val="28"/>
          <w:szCs w:val="28"/>
          <w:lang w:val="uk-UA"/>
        </w:rPr>
        <w:t>29 червня 1957 року Маленков був знятий з посади заступника голови Ради Міністрів і міністра електростанцій, виведений зі складу президії ЦК і ЦК КПРС «за приналежність до антипартійною групою». Його виселили з квартири і з держдачі, вислали</w:t>
      </w:r>
      <w:r>
        <w:rPr>
          <w:rFonts w:ascii="Times New Roman" w:hAnsi="Times New Roman"/>
          <w:sz w:val="28"/>
          <w:szCs w:val="28"/>
          <w:lang w:val="uk-UA"/>
        </w:rPr>
        <w:t xml:space="preserve"> з Москви</w:t>
      </w:r>
      <w:r w:rsidRPr="00590215">
        <w:rPr>
          <w:rFonts w:ascii="Times New Roman" w:hAnsi="Times New Roman"/>
          <w:sz w:val="28"/>
          <w:szCs w:val="28"/>
          <w:lang w:val="uk-UA"/>
        </w:rPr>
        <w:t xml:space="preserve"> [5]</w:t>
      </w:r>
      <w:r>
        <w:rPr>
          <w:rFonts w:ascii="Times New Roman" w:hAnsi="Times New Roman"/>
          <w:sz w:val="28"/>
          <w:szCs w:val="28"/>
          <w:lang w:val="uk-UA"/>
        </w:rPr>
        <w:t>.</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У 1961 році після XXII з'їзду Маленкова виключили з партії.</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Отримавши дозвіл повернутися в Москву, Маленков доживав свій вік тихо і скромно і мало відрізнявся від звичайного радянського пенсіонера. Більшу частину року проводив у будинку своєї матері в селищі Пітома під Москвою. Раніше він їздив у броньованому лімузині. Тепер же доводилося їздити на звичайній електричці.</w:t>
      </w:r>
      <w:r>
        <w:rPr>
          <w:rFonts w:ascii="Times New Roman" w:hAnsi="Times New Roman"/>
          <w:sz w:val="28"/>
          <w:szCs w:val="28"/>
          <w:lang w:val="uk-UA"/>
        </w:rPr>
        <w:t xml:space="preserve"> </w:t>
      </w:r>
      <w:r w:rsidRPr="00590215">
        <w:rPr>
          <w:rFonts w:ascii="Times New Roman" w:hAnsi="Times New Roman"/>
          <w:sz w:val="28"/>
          <w:szCs w:val="28"/>
          <w:lang w:val="uk-UA"/>
        </w:rPr>
        <w:t>Одного разу Маленков зустрівся зі старим більшовиком Ю. Фрідманом.</w:t>
      </w:r>
      <w:r>
        <w:rPr>
          <w:rFonts w:ascii="Times New Roman" w:hAnsi="Times New Roman"/>
          <w:sz w:val="28"/>
          <w:szCs w:val="28"/>
          <w:lang w:val="uk-UA"/>
        </w:rPr>
        <w:t xml:space="preserve"> </w:t>
      </w:r>
      <w:r w:rsidRPr="00590215">
        <w:rPr>
          <w:rFonts w:ascii="Times New Roman" w:hAnsi="Times New Roman"/>
          <w:i/>
          <w:sz w:val="28"/>
          <w:szCs w:val="28"/>
          <w:lang w:val="uk-UA"/>
        </w:rPr>
        <w:t>«А я, Георгій Максиміліанович, саме завдяки вам провів 15 років у таборах»,</w:t>
      </w:r>
      <w:r w:rsidRPr="00590215">
        <w:rPr>
          <w:rFonts w:ascii="Times New Roman" w:hAnsi="Times New Roman"/>
          <w:sz w:val="28"/>
          <w:szCs w:val="28"/>
          <w:lang w:val="uk-UA"/>
        </w:rPr>
        <w:t>— сказав Фрідман.</w:t>
      </w:r>
      <w:r>
        <w:rPr>
          <w:rFonts w:ascii="Times New Roman" w:hAnsi="Times New Roman"/>
          <w:sz w:val="28"/>
          <w:szCs w:val="28"/>
          <w:lang w:val="uk-UA"/>
        </w:rPr>
        <w:t xml:space="preserve"> </w:t>
      </w:r>
      <w:r w:rsidRPr="00590215">
        <w:rPr>
          <w:rFonts w:ascii="Times New Roman" w:hAnsi="Times New Roman"/>
          <w:i/>
          <w:sz w:val="28"/>
          <w:szCs w:val="28"/>
          <w:lang w:val="uk-UA"/>
        </w:rPr>
        <w:t>«Я нічого про це не знав раніше»,</w:t>
      </w:r>
      <w:r w:rsidRPr="00590215">
        <w:rPr>
          <w:rFonts w:ascii="Times New Roman" w:hAnsi="Times New Roman"/>
          <w:sz w:val="28"/>
          <w:szCs w:val="28"/>
          <w:lang w:val="uk-UA"/>
        </w:rPr>
        <w:t>— відповів Маленков.</w:t>
      </w:r>
      <w:r>
        <w:rPr>
          <w:rFonts w:ascii="Times New Roman" w:hAnsi="Times New Roman"/>
          <w:sz w:val="28"/>
          <w:szCs w:val="28"/>
          <w:lang w:val="uk-UA"/>
        </w:rPr>
        <w:t xml:space="preserve"> </w:t>
      </w:r>
      <w:r w:rsidRPr="00590215">
        <w:rPr>
          <w:rFonts w:ascii="Times New Roman" w:hAnsi="Times New Roman"/>
          <w:i/>
          <w:sz w:val="28"/>
          <w:szCs w:val="28"/>
          <w:lang w:val="uk-UA"/>
        </w:rPr>
        <w:t>«Але я ж сам бачив ваш підпис на моїй справі»,</w:t>
      </w:r>
      <w:r w:rsidRPr="00590215">
        <w:rPr>
          <w:rFonts w:ascii="Times New Roman" w:hAnsi="Times New Roman"/>
          <w:sz w:val="28"/>
          <w:szCs w:val="28"/>
          <w:lang w:val="uk-UA"/>
        </w:rPr>
        <w:t>— заперечив Фрідман. [4, ст.53]</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Помер Георгій Максиміліанович в січні 1988 року. Поховали його на Кунцевському кладовищі, прощання з ним пройшло скромно. Газети в розпал перебудови і гласності не повідомили, що з життя пішов Маленков, який досить довго був другою людиною в країні і недовго першим, очолюючи уряд СРСР.</w:t>
      </w:r>
    </w:p>
    <w:p w:rsidR="00650AA8" w:rsidRPr="00590215" w:rsidRDefault="00650AA8" w:rsidP="00C00135">
      <w:pPr>
        <w:spacing w:line="360" w:lineRule="auto"/>
        <w:ind w:left="113" w:right="113" w:firstLine="567"/>
        <w:jc w:val="both"/>
        <w:rPr>
          <w:rFonts w:ascii="Times New Roman" w:hAnsi="Times New Roman"/>
          <w:sz w:val="28"/>
          <w:szCs w:val="28"/>
          <w:lang w:val="uk-UA"/>
        </w:rPr>
      </w:pPr>
      <w:r w:rsidRPr="00590215">
        <w:rPr>
          <w:rFonts w:ascii="Times New Roman" w:hAnsi="Times New Roman"/>
          <w:sz w:val="28"/>
          <w:szCs w:val="28"/>
          <w:lang w:val="uk-UA"/>
        </w:rPr>
        <w:t>Так і залишився Маленков однією з найбільш загадкових постатей в історії. Всім іншим керівникам СРСР і Росії присвячені численні статті, ґрунтовні монографії та художні біографії. Про Маленкова ж повне мовчання. Проте його з повною підставою можна назвати третім вождем «Страны</w:t>
      </w:r>
      <w:r>
        <w:rPr>
          <w:rFonts w:ascii="Times New Roman" w:hAnsi="Times New Roman"/>
          <w:sz w:val="28"/>
          <w:szCs w:val="28"/>
          <w:lang w:val="uk-UA"/>
        </w:rPr>
        <w:t xml:space="preserve"> </w:t>
      </w:r>
      <w:r w:rsidRPr="00590215">
        <w:rPr>
          <w:rFonts w:ascii="Times New Roman" w:hAnsi="Times New Roman"/>
          <w:sz w:val="28"/>
          <w:szCs w:val="28"/>
          <w:lang w:val="uk-UA"/>
        </w:rPr>
        <w:t>Советов» після Леніна і Сталіна. Але його коротке правління необґрунтовано «загубилося» в російській історіографії між сталінською та хрущовської епохами.</w:t>
      </w:r>
    </w:p>
    <w:p w:rsidR="00650AA8" w:rsidRPr="00590215" w:rsidRDefault="00650AA8" w:rsidP="009A646C">
      <w:pPr>
        <w:spacing w:line="360" w:lineRule="auto"/>
        <w:ind w:left="113" w:right="113" w:firstLine="567"/>
        <w:jc w:val="center"/>
        <w:rPr>
          <w:rFonts w:ascii="Times New Roman" w:hAnsi="Times New Roman"/>
          <w:b/>
          <w:sz w:val="28"/>
          <w:szCs w:val="28"/>
          <w:lang w:val="uk-UA"/>
        </w:rPr>
      </w:pPr>
    </w:p>
    <w:p w:rsidR="00650AA8" w:rsidRPr="00590215" w:rsidRDefault="00650AA8" w:rsidP="00C00135">
      <w:pPr>
        <w:spacing w:line="360" w:lineRule="auto"/>
        <w:ind w:right="113"/>
        <w:rPr>
          <w:rFonts w:ascii="Times New Roman" w:hAnsi="Times New Roman"/>
          <w:b/>
          <w:sz w:val="28"/>
          <w:szCs w:val="28"/>
          <w:lang w:val="uk-UA"/>
        </w:rPr>
      </w:pPr>
      <w:r w:rsidRPr="00590215">
        <w:rPr>
          <w:rFonts w:ascii="Times New Roman" w:hAnsi="Times New Roman"/>
          <w:b/>
          <w:sz w:val="28"/>
          <w:szCs w:val="28"/>
          <w:lang w:val="uk-UA"/>
        </w:rPr>
        <w:t>Л</w:t>
      </w:r>
      <w:r>
        <w:rPr>
          <w:noProof/>
          <w:lang w:val="en-US" w:eastAsia="en-US"/>
        </w:rPr>
        <w:pict>
          <v:shapetype id="_x0000_t202" coordsize="21600,21600" o:spt="202" path="m,l,21600r21600,l21600,xe">
            <v:stroke joinstyle="miter"/>
            <v:path gradientshapeok="t" o:connecttype="rect"/>
          </v:shapetype>
          <v:shape id="Надпись 4" o:spid="_x0000_s1026" type="#_x0000_t202" style="position:absolute;margin-left:125.6pt;margin-top:257.05pt;width:355.25pt;height:14.0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" stroked="f">
            <v:path arrowok="t"/>
            <v:textbox style="mso-fit-shape-to-text:t" inset="0,0,0,0">
              <w:txbxContent>
                <w:p w:rsidR="00650AA8" w:rsidRPr="005F2F19" w:rsidRDefault="00650AA8" w:rsidP="009A646C"/>
              </w:txbxContent>
            </v:textbox>
            <w10:wrap type="square"/>
          </v:shape>
        </w:pict>
      </w:r>
      <w:r w:rsidRPr="00590215">
        <w:rPr>
          <w:rFonts w:ascii="Times New Roman" w:hAnsi="Times New Roman"/>
          <w:b/>
          <w:sz w:val="28"/>
          <w:szCs w:val="28"/>
          <w:lang w:val="uk-UA"/>
        </w:rPr>
        <w:t>ітература:</w:t>
      </w:r>
    </w:p>
    <w:p w:rsidR="00650AA8" w:rsidRPr="00590215" w:rsidRDefault="00650AA8" w:rsidP="009A646C">
      <w:pPr>
        <w:pStyle w:val="ListParagraph"/>
        <w:numPr>
          <w:ilvl w:val="0"/>
          <w:numId w:val="1"/>
        </w:numPr>
        <w:spacing w:line="360" w:lineRule="auto"/>
        <w:ind w:right="113"/>
        <w:rPr>
          <w:rFonts w:ascii="Times New Roman" w:hAnsi="Times New Roman"/>
          <w:sz w:val="28"/>
          <w:szCs w:val="28"/>
          <w:lang w:val="uk-UA"/>
        </w:rPr>
      </w:pPr>
      <w:r w:rsidRPr="00590215">
        <w:rPr>
          <w:rFonts w:ascii="Times New Roman" w:hAnsi="Times New Roman"/>
          <w:sz w:val="28"/>
          <w:szCs w:val="28"/>
          <w:lang w:val="uk-UA"/>
        </w:rPr>
        <w:t>Н.С.Хрущев, «Воспоминания», Кн.1, М, 1999 г.</w:t>
      </w:r>
    </w:p>
    <w:p w:rsidR="00650AA8" w:rsidRPr="00590215" w:rsidRDefault="00650AA8" w:rsidP="009A646C">
      <w:pPr>
        <w:pStyle w:val="ListParagraph"/>
        <w:numPr>
          <w:ilvl w:val="0"/>
          <w:numId w:val="1"/>
        </w:numPr>
        <w:spacing w:line="360" w:lineRule="auto"/>
        <w:ind w:right="113"/>
        <w:rPr>
          <w:rFonts w:ascii="Times New Roman" w:hAnsi="Times New Roman"/>
          <w:sz w:val="28"/>
          <w:szCs w:val="28"/>
          <w:lang w:val="uk-UA"/>
        </w:rPr>
      </w:pPr>
      <w:r w:rsidRPr="00590215">
        <w:rPr>
          <w:rFonts w:ascii="Times New Roman" w:hAnsi="Times New Roman"/>
          <w:sz w:val="28"/>
          <w:szCs w:val="28"/>
          <w:lang w:val="uk-UA"/>
        </w:rPr>
        <w:t>Н.Зенькович «Элита. Самыезакрытые люди», М., из-во «Олма-Пресс», 2004 г.</w:t>
      </w:r>
    </w:p>
    <w:p w:rsidR="00650AA8" w:rsidRPr="00590215" w:rsidRDefault="00650AA8" w:rsidP="009A646C">
      <w:pPr>
        <w:pStyle w:val="ListParagraph"/>
        <w:numPr>
          <w:ilvl w:val="0"/>
          <w:numId w:val="1"/>
        </w:numPr>
        <w:spacing w:line="360" w:lineRule="auto"/>
        <w:ind w:right="113"/>
        <w:rPr>
          <w:rFonts w:ascii="Times New Roman" w:hAnsi="Times New Roman"/>
          <w:sz w:val="28"/>
          <w:szCs w:val="28"/>
          <w:lang w:val="uk-UA"/>
        </w:rPr>
      </w:pPr>
      <w:r w:rsidRPr="00590215">
        <w:rPr>
          <w:rFonts w:ascii="Times New Roman" w:hAnsi="Times New Roman"/>
          <w:sz w:val="28"/>
          <w:szCs w:val="28"/>
          <w:lang w:val="uk-UA"/>
        </w:rPr>
        <w:t>Загадка смерти</w:t>
      </w:r>
      <w:r>
        <w:rPr>
          <w:rFonts w:ascii="Times New Roman" w:hAnsi="Times New Roman"/>
          <w:sz w:val="28"/>
          <w:szCs w:val="28"/>
          <w:lang w:val="uk-UA"/>
        </w:rPr>
        <w:t xml:space="preserve"> </w:t>
      </w:r>
      <w:r w:rsidRPr="00590215">
        <w:rPr>
          <w:rFonts w:ascii="Times New Roman" w:hAnsi="Times New Roman"/>
          <w:sz w:val="28"/>
          <w:szCs w:val="28"/>
          <w:lang w:val="uk-UA"/>
        </w:rPr>
        <w:t>Сталина : заговор</w:t>
      </w:r>
      <w:r>
        <w:rPr>
          <w:rFonts w:ascii="Times New Roman" w:hAnsi="Times New Roman"/>
          <w:sz w:val="28"/>
          <w:szCs w:val="28"/>
          <w:lang w:val="uk-UA"/>
        </w:rPr>
        <w:t xml:space="preserve"> </w:t>
      </w:r>
      <w:r w:rsidRPr="00590215">
        <w:rPr>
          <w:rFonts w:ascii="Times New Roman" w:hAnsi="Times New Roman"/>
          <w:sz w:val="28"/>
          <w:szCs w:val="28"/>
          <w:lang w:val="uk-UA"/>
        </w:rPr>
        <w:t>Берия. — 5-e изд. — Frankfurt/Main : Possev-Verlag, 1986. —316 c. Переиздания: * «Загадка смерти</w:t>
      </w:r>
      <w:r>
        <w:rPr>
          <w:rFonts w:ascii="Times New Roman" w:hAnsi="Times New Roman"/>
          <w:sz w:val="28"/>
          <w:szCs w:val="28"/>
          <w:lang w:val="uk-UA"/>
        </w:rPr>
        <w:t xml:space="preserve"> </w:t>
      </w:r>
      <w:r w:rsidRPr="00590215">
        <w:rPr>
          <w:rFonts w:ascii="Times New Roman" w:hAnsi="Times New Roman"/>
          <w:sz w:val="28"/>
          <w:szCs w:val="28"/>
          <w:lang w:val="uk-UA"/>
        </w:rPr>
        <w:t>Сталина : заговор</w:t>
      </w:r>
      <w:r>
        <w:rPr>
          <w:rFonts w:ascii="Times New Roman" w:hAnsi="Times New Roman"/>
          <w:sz w:val="28"/>
          <w:szCs w:val="28"/>
          <w:lang w:val="uk-UA"/>
        </w:rPr>
        <w:t xml:space="preserve"> </w:t>
      </w:r>
      <w:r w:rsidRPr="00590215">
        <w:rPr>
          <w:rFonts w:ascii="Times New Roman" w:hAnsi="Times New Roman"/>
          <w:sz w:val="28"/>
          <w:szCs w:val="28"/>
          <w:lang w:val="uk-UA"/>
        </w:rPr>
        <w:t>Берия : журнал «Новый Мир» (1991. № 5 cт. 194—233).</w:t>
      </w:r>
    </w:p>
    <w:p w:rsidR="00650AA8" w:rsidRPr="00590215" w:rsidRDefault="00650AA8" w:rsidP="009A646C">
      <w:pPr>
        <w:pStyle w:val="ListParagraph"/>
        <w:numPr>
          <w:ilvl w:val="0"/>
          <w:numId w:val="1"/>
        </w:numPr>
        <w:spacing w:line="360" w:lineRule="auto"/>
        <w:ind w:right="113"/>
        <w:rPr>
          <w:rFonts w:ascii="Times New Roman" w:hAnsi="Times New Roman"/>
          <w:sz w:val="28"/>
          <w:szCs w:val="28"/>
          <w:lang w:val="uk-UA"/>
        </w:rPr>
      </w:pPr>
      <w:r w:rsidRPr="00590215">
        <w:rPr>
          <w:rFonts w:ascii="Times New Roman" w:hAnsi="Times New Roman"/>
          <w:sz w:val="28"/>
          <w:szCs w:val="28"/>
          <w:lang w:val="uk-UA"/>
        </w:rPr>
        <w:t>Рой</w:t>
      </w:r>
      <w:r>
        <w:rPr>
          <w:rFonts w:ascii="Times New Roman" w:hAnsi="Times New Roman"/>
          <w:sz w:val="28"/>
          <w:szCs w:val="28"/>
          <w:lang w:val="uk-UA"/>
        </w:rPr>
        <w:t xml:space="preserve"> </w:t>
      </w:r>
      <w:r w:rsidRPr="00590215">
        <w:rPr>
          <w:rFonts w:ascii="Times New Roman" w:hAnsi="Times New Roman"/>
          <w:sz w:val="28"/>
          <w:szCs w:val="28"/>
          <w:lang w:val="uk-UA"/>
        </w:rPr>
        <w:t>Медведев «Ближний круг Сталина. Соратники вождя». М: Яуза, 2005. – 73 с.</w:t>
      </w:r>
    </w:p>
    <w:p w:rsidR="00650AA8" w:rsidRPr="00590215" w:rsidRDefault="00650AA8" w:rsidP="009A646C">
      <w:pPr>
        <w:pStyle w:val="ListParagraph"/>
        <w:numPr>
          <w:ilvl w:val="0"/>
          <w:numId w:val="1"/>
        </w:numPr>
        <w:spacing w:line="360" w:lineRule="auto"/>
        <w:ind w:right="113"/>
        <w:rPr>
          <w:rFonts w:ascii="Times New Roman" w:hAnsi="Times New Roman"/>
          <w:sz w:val="28"/>
          <w:szCs w:val="28"/>
          <w:lang w:val="uk-UA"/>
        </w:rPr>
      </w:pPr>
      <w:r w:rsidRPr="00590215">
        <w:rPr>
          <w:rFonts w:ascii="Times New Roman" w:hAnsi="Times New Roman"/>
          <w:sz w:val="28"/>
          <w:szCs w:val="28"/>
          <w:lang w:val="uk-UA"/>
        </w:rPr>
        <w:t>Баландин Р. К. Маленков. Третий вождь СтраныСоветов. — М.: Вече, 2007.- 336с</w:t>
      </w:r>
    </w:p>
    <w:p w:rsidR="00650AA8" w:rsidRPr="00590215" w:rsidRDefault="00650AA8" w:rsidP="009A646C">
      <w:pPr>
        <w:pStyle w:val="ListParagraph"/>
        <w:numPr>
          <w:ilvl w:val="0"/>
          <w:numId w:val="1"/>
        </w:numPr>
        <w:spacing w:line="360" w:lineRule="auto"/>
        <w:ind w:right="113"/>
        <w:rPr>
          <w:rFonts w:ascii="Times New Roman" w:hAnsi="Times New Roman"/>
          <w:sz w:val="28"/>
          <w:szCs w:val="28"/>
          <w:lang w:val="uk-UA"/>
        </w:rPr>
      </w:pPr>
      <w:r w:rsidRPr="00590215">
        <w:rPr>
          <w:rFonts w:ascii="Times New Roman" w:hAnsi="Times New Roman"/>
          <w:sz w:val="28"/>
          <w:szCs w:val="28"/>
          <w:lang w:val="uk-UA"/>
        </w:rPr>
        <w:t>Топтыгин А.В. Неизвестный</w:t>
      </w:r>
      <w:r>
        <w:rPr>
          <w:rFonts w:ascii="Times New Roman" w:hAnsi="Times New Roman"/>
          <w:sz w:val="28"/>
          <w:szCs w:val="28"/>
          <w:lang w:val="uk-UA"/>
        </w:rPr>
        <w:t xml:space="preserve"> </w:t>
      </w:r>
      <w:r w:rsidRPr="00590215">
        <w:rPr>
          <w:rFonts w:ascii="Times New Roman" w:hAnsi="Times New Roman"/>
          <w:sz w:val="28"/>
          <w:szCs w:val="28"/>
          <w:lang w:val="uk-UA"/>
        </w:rPr>
        <w:t xml:space="preserve">Берия. СПб., 2002. – 479 с. </w:t>
      </w:r>
    </w:p>
    <w:p w:rsidR="00650AA8" w:rsidRPr="00590215" w:rsidRDefault="00650AA8" w:rsidP="009A646C">
      <w:pPr>
        <w:pStyle w:val="ListParagraph"/>
        <w:numPr>
          <w:ilvl w:val="0"/>
          <w:numId w:val="1"/>
        </w:numPr>
        <w:spacing w:line="360" w:lineRule="auto"/>
        <w:ind w:right="113"/>
        <w:rPr>
          <w:rFonts w:ascii="Times New Roman" w:hAnsi="Times New Roman"/>
          <w:sz w:val="28"/>
          <w:szCs w:val="28"/>
          <w:lang w:val="uk-UA"/>
        </w:rPr>
      </w:pPr>
      <w:r w:rsidRPr="00590215">
        <w:rPr>
          <w:rFonts w:ascii="Times New Roman" w:hAnsi="Times New Roman"/>
          <w:sz w:val="28"/>
          <w:szCs w:val="28"/>
          <w:lang w:val="uk-UA"/>
        </w:rPr>
        <w:t>Ю. І. Шаповал. Маленков Георгій Максиміліанович // Енциклопедія історії України : у 10 т. / редкол.: В. А. Смолій (голова) та ін. ; Інститут історії України НАН України. — К. : Наук. думка, 2009. — Т. 6 : Ла — Мі. — С. 470.</w:t>
      </w:r>
    </w:p>
    <w:p w:rsidR="00650AA8" w:rsidRPr="00590215" w:rsidRDefault="00650AA8" w:rsidP="009A646C">
      <w:pPr>
        <w:spacing w:line="360" w:lineRule="auto"/>
        <w:ind w:right="113"/>
        <w:rPr>
          <w:rFonts w:ascii="Times New Roman" w:hAnsi="Times New Roman"/>
          <w:sz w:val="28"/>
          <w:szCs w:val="28"/>
          <w:lang w:val="uk-UA"/>
        </w:rPr>
      </w:pPr>
    </w:p>
    <w:p w:rsidR="00650AA8" w:rsidRDefault="00650AA8" w:rsidP="009A646C">
      <w:pPr>
        <w:spacing w:line="360" w:lineRule="auto"/>
        <w:ind w:right="113"/>
        <w:jc w:val="right"/>
        <w:rPr>
          <w:rFonts w:ascii="Times New Roman" w:hAnsi="Times New Roman"/>
          <w:sz w:val="28"/>
          <w:szCs w:val="28"/>
          <w:lang w:val="uk-UA"/>
        </w:rPr>
      </w:pPr>
      <w:r w:rsidRPr="00590215">
        <w:rPr>
          <w:rFonts w:ascii="Times New Roman" w:hAnsi="Times New Roman"/>
          <w:b/>
          <w:sz w:val="28"/>
          <w:szCs w:val="28"/>
          <w:lang w:val="uk-UA"/>
        </w:rPr>
        <w:t>Науковий керівник:</w:t>
      </w:r>
      <w:r w:rsidRPr="00590215">
        <w:rPr>
          <w:rFonts w:ascii="Times New Roman" w:hAnsi="Times New Roman"/>
          <w:sz w:val="28"/>
          <w:szCs w:val="28"/>
          <w:lang w:val="uk-UA"/>
        </w:rPr>
        <w:t xml:space="preserve"> </w:t>
      </w:r>
    </w:p>
    <w:p w:rsidR="00650AA8" w:rsidRPr="00590215" w:rsidRDefault="00650AA8" w:rsidP="009A646C">
      <w:pPr>
        <w:spacing w:line="360" w:lineRule="auto"/>
        <w:ind w:right="113"/>
        <w:jc w:val="right"/>
        <w:rPr>
          <w:rFonts w:ascii="Times New Roman" w:hAnsi="Times New Roman"/>
          <w:sz w:val="28"/>
          <w:szCs w:val="28"/>
          <w:lang w:val="uk-UA"/>
        </w:rPr>
      </w:pPr>
      <w:r>
        <w:rPr>
          <w:rFonts w:ascii="Times New Roman" w:hAnsi="Times New Roman"/>
          <w:sz w:val="28"/>
          <w:szCs w:val="28"/>
          <w:lang w:val="uk-UA"/>
        </w:rPr>
        <w:t>кандидат історичних наук,</w:t>
      </w:r>
      <w:r w:rsidRPr="00590215">
        <w:rPr>
          <w:rFonts w:ascii="Times New Roman" w:hAnsi="Times New Roman"/>
          <w:sz w:val="28"/>
          <w:szCs w:val="28"/>
          <w:lang w:val="uk-UA"/>
        </w:rPr>
        <w:t xml:space="preserve"> проф</w:t>
      </w:r>
      <w:r>
        <w:rPr>
          <w:rFonts w:ascii="Times New Roman" w:hAnsi="Times New Roman"/>
          <w:sz w:val="28"/>
          <w:szCs w:val="28"/>
          <w:lang w:val="uk-UA"/>
        </w:rPr>
        <w:t>есор</w:t>
      </w:r>
      <w:r w:rsidRPr="00590215">
        <w:rPr>
          <w:rFonts w:ascii="Times New Roman" w:hAnsi="Times New Roman"/>
          <w:sz w:val="28"/>
          <w:szCs w:val="28"/>
          <w:lang w:val="uk-UA"/>
        </w:rPr>
        <w:t xml:space="preserve"> Святець Юрій Анатолійович. </w:t>
      </w:r>
    </w:p>
    <w:p w:rsidR="00650AA8" w:rsidRPr="00590215" w:rsidRDefault="00650AA8" w:rsidP="009A646C">
      <w:pPr>
        <w:spacing w:line="360" w:lineRule="auto"/>
        <w:ind w:right="113"/>
        <w:jc w:val="right"/>
        <w:rPr>
          <w:rFonts w:ascii="Times New Roman" w:hAnsi="Times New Roman"/>
          <w:sz w:val="28"/>
          <w:szCs w:val="28"/>
          <w:lang w:val="uk-UA"/>
        </w:rPr>
      </w:pPr>
    </w:p>
    <w:sectPr w:rsidR="00650AA8" w:rsidRPr="00590215" w:rsidSect="00A44F08">
      <w:pgSz w:w="11900" w:h="16840"/>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1588E"/>
    <w:multiLevelType w:val="hybridMultilevel"/>
    <w:tmpl w:val="CF8A8C9A"/>
    <w:lvl w:ilvl="0" w:tplc="4CD856D6">
      <w:start w:val="1"/>
      <w:numFmt w:val="decimal"/>
      <w:lvlText w:val="%1."/>
      <w:lvlJc w:val="left"/>
      <w:pPr>
        <w:ind w:left="1040" w:hanging="360"/>
      </w:pPr>
      <w:rPr>
        <w:rFonts w:eastAsia="Times New Roman"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646C"/>
    <w:rsid w:val="00107847"/>
    <w:rsid w:val="001A38B7"/>
    <w:rsid w:val="002E6EDD"/>
    <w:rsid w:val="0040027F"/>
    <w:rsid w:val="00590215"/>
    <w:rsid w:val="005F2F19"/>
    <w:rsid w:val="00650AA8"/>
    <w:rsid w:val="0076703F"/>
    <w:rsid w:val="007F41BB"/>
    <w:rsid w:val="00992CC0"/>
    <w:rsid w:val="009A646C"/>
    <w:rsid w:val="00A44F08"/>
    <w:rsid w:val="00A92E67"/>
    <w:rsid w:val="00AC78F6"/>
    <w:rsid w:val="00AD4CCD"/>
    <w:rsid w:val="00B0246F"/>
    <w:rsid w:val="00C00135"/>
    <w:rsid w:val="00D05AC3"/>
    <w:rsid w:val="00D52452"/>
    <w:rsid w:val="00F605A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46C"/>
    <w:rPr>
      <w:rFonts w:eastAsia="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A646C"/>
    <w:pPr>
      <w:ind w:left="720"/>
      <w:contextualSpacing/>
    </w:pPr>
  </w:style>
  <w:style w:type="character" w:styleId="Hyperlink">
    <w:name w:val="Hyperlink"/>
    <w:basedOn w:val="DefaultParagraphFont"/>
    <w:uiPriority w:val="99"/>
    <w:rsid w:val="009A646C"/>
    <w:rPr>
      <w:rFonts w:cs="Times New Roman"/>
      <w:color w:val="0563C1"/>
      <w:u w:val="single"/>
    </w:rPr>
  </w:style>
  <w:style w:type="character" w:styleId="CommentReference">
    <w:name w:val="annotation reference"/>
    <w:basedOn w:val="DefaultParagraphFont"/>
    <w:uiPriority w:val="99"/>
    <w:semiHidden/>
    <w:rsid w:val="00A92E67"/>
    <w:rPr>
      <w:rFonts w:cs="Times New Roman"/>
      <w:sz w:val="16"/>
      <w:szCs w:val="16"/>
    </w:rPr>
  </w:style>
  <w:style w:type="paragraph" w:styleId="CommentText">
    <w:name w:val="annotation text"/>
    <w:basedOn w:val="Normal"/>
    <w:link w:val="CommentTextChar"/>
    <w:uiPriority w:val="99"/>
    <w:semiHidden/>
    <w:rsid w:val="00A92E67"/>
    <w:rPr>
      <w:sz w:val="20"/>
      <w:szCs w:val="20"/>
    </w:rPr>
  </w:style>
  <w:style w:type="character" w:customStyle="1" w:styleId="CommentTextChar">
    <w:name w:val="Comment Text Char"/>
    <w:basedOn w:val="DefaultParagraphFont"/>
    <w:link w:val="CommentText"/>
    <w:uiPriority w:val="99"/>
    <w:semiHidden/>
    <w:locked/>
    <w:rsid w:val="00A92E67"/>
    <w:rPr>
      <w:rFonts w:eastAsia="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A92E67"/>
    <w:rPr>
      <w:b/>
      <w:bCs/>
    </w:rPr>
  </w:style>
  <w:style w:type="character" w:customStyle="1" w:styleId="CommentSubjectChar">
    <w:name w:val="Comment Subject Char"/>
    <w:basedOn w:val="CommentTextChar"/>
    <w:link w:val="CommentSubject"/>
    <w:uiPriority w:val="99"/>
    <w:semiHidden/>
    <w:locked/>
    <w:rsid w:val="00A92E67"/>
    <w:rPr>
      <w:b/>
      <w:bCs/>
    </w:rPr>
  </w:style>
  <w:style w:type="paragraph" w:styleId="BalloonText">
    <w:name w:val="Balloon Text"/>
    <w:basedOn w:val="Normal"/>
    <w:link w:val="BalloonTextChar"/>
    <w:uiPriority w:val="99"/>
    <w:semiHidden/>
    <w:rsid w:val="00A92E67"/>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92E67"/>
    <w:rPr>
      <w:rFonts w:ascii="Segoe UI"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TotalTime>
  <Pages>7</Pages>
  <Words>7200</Words>
  <Characters>4105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17</cp:revision>
  <dcterms:created xsi:type="dcterms:W3CDTF">2018-02-23T15:54:00Z</dcterms:created>
  <dcterms:modified xsi:type="dcterms:W3CDTF">2018-02-27T20:09:00Z</dcterms:modified>
</cp:coreProperties>
</file>